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EB" w:rsidRDefault="00FB69EB" w:rsidP="00FB6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7.95pt;margin-top:-13.2pt;width:447.75pt;height:75pt;z-index:-251658240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Times New Roman" w:hAnsi="Times New Roman" w:cs="Times New Roman"/>
          <w:sz w:val="24"/>
          <w:szCs w:val="24"/>
        </w:rPr>
        <w:t xml:space="preserve">Памятка по внесению благотворительного платежа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фонда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развития</w:t>
      </w:r>
    </w:p>
    <w:p w:rsidR="00FB69EB" w:rsidRDefault="00FB69EB" w:rsidP="00FB6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МБОФ_РАЗВИТИЯ_ДС_№_271</w:t>
      </w:r>
    </w:p>
    <w:p w:rsidR="00FB69EB" w:rsidRDefault="00FB69EB" w:rsidP="00FB69EB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 терминал «Сбербанк»</w:t>
      </w:r>
    </w:p>
    <w:p w:rsidR="00FB69EB" w:rsidRDefault="00FB69EB" w:rsidP="00FB69EB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B69EB" w:rsidRDefault="00FB69EB" w:rsidP="00FB69EB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64.95pt;margin-top:1.35pt;width:351.75pt;height:212.25pt;z-index:-25165721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Выбрать вкладку «Платежи наличными»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Выбрать вкладку «Поиск организаций/личный кабинет»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«Поиск по ИНН»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Вводим ИНН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2462035629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Условия принятия наличных платежей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Вводим Ф.И.О. плательщика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Вводим адрес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Вводим сумму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Проверяем данные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Выбрать оператора сотовой связи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Ввести номер телефона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Проверяем реквизиты платежа</w:t>
      </w:r>
    </w:p>
    <w:p w:rsidR="00FB69EB" w:rsidRDefault="00FB69EB" w:rsidP="00FB69EB">
      <w:pPr>
        <w:pStyle w:val="a3"/>
        <w:spacing w:after="0" w:line="240" w:lineRule="auto"/>
        <w:ind w:firstLine="12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Нажать «оплатить»</w:t>
      </w:r>
    </w:p>
    <w:p w:rsidR="00340427" w:rsidRDefault="00340427" w:rsidP="00FB69EB">
      <w:pPr>
        <w:ind w:left="720" w:firstLine="1265"/>
      </w:pPr>
    </w:p>
    <w:sectPr w:rsidR="00340427" w:rsidSect="00FB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9EB"/>
    <w:rsid w:val="00340427"/>
    <w:rsid w:val="00FB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9E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B69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2016-09-09T01:42:00Z</dcterms:created>
  <dcterms:modified xsi:type="dcterms:W3CDTF">2016-09-09T01:44:00Z</dcterms:modified>
</cp:coreProperties>
</file>